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D1A17" w14:textId="7E8DE05E" w:rsidR="00A97948" w:rsidRDefault="00341CC8">
      <w:pPr>
        <w:spacing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59AD9AC" wp14:editId="17C15B6A">
            <wp:extent cx="1824228" cy="300228"/>
            <wp:effectExtent l="0" t="0" r="5080" b="5080"/>
            <wp:docPr id="20376498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649831" name="Obrázek 20376498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228" cy="30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EA5EC" w14:textId="73A1ED68" w:rsidR="00A97948" w:rsidRPr="0078070F" w:rsidRDefault="002A74D9">
      <w:pPr>
        <w:spacing w:line="32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</w:rPr>
        <w:t xml:space="preserve">TISKOVÁ </w:t>
      </w:r>
      <w:r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ZPRÁVA                                                                </w:t>
      </w:r>
      <w:r w:rsidR="006A7C9E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</w:t>
      </w:r>
      <w:r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      </w:t>
      </w:r>
      <w:r w:rsidR="00360CE3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  <w:r w:rsidR="00360CE3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září</w:t>
      </w:r>
      <w:r w:rsidR="00341CC8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>202</w:t>
      </w:r>
      <w:r w:rsidR="00DE2B4B" w:rsidRPr="00BD74FF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</w:p>
    <w:p w14:paraId="0A9FFFBE" w14:textId="77777777" w:rsidR="00A97948" w:rsidRDefault="00A97948">
      <w:pPr>
        <w:pStyle w:val="Normlnweb"/>
        <w:pBdr>
          <w:top w:val="single" w:sz="12" w:space="1" w:color="000000"/>
        </w:pBdr>
        <w:spacing w:beforeAutospacing="0" w:after="0" w:afterAutospacing="0" w:line="300" w:lineRule="atLeast"/>
        <w:jc w:val="both"/>
        <w:rPr>
          <w:rFonts w:ascii="Arial" w:hAnsi="Arial" w:cs="Arial"/>
          <w:b/>
          <w:bCs/>
          <w:sz w:val="28"/>
          <w:szCs w:val="28"/>
        </w:rPr>
      </w:pPr>
    </w:p>
    <w:p w14:paraId="0FC27A30" w14:textId="77777777" w:rsidR="00360CE3" w:rsidRPr="00BD74FF" w:rsidRDefault="00360CE3" w:rsidP="00810B6C">
      <w:pPr>
        <w:pBdr>
          <w:bottom w:val="single" w:sz="4" w:space="31" w:color="auto"/>
        </w:pBdr>
        <w:spacing w:line="278" w:lineRule="auto"/>
        <w:jc w:val="both"/>
        <w:rPr>
          <w:b/>
          <w:bCs/>
          <w:color w:val="000000" w:themeColor="text1"/>
          <w:sz w:val="32"/>
          <w:szCs w:val="32"/>
        </w:rPr>
      </w:pPr>
      <w:r w:rsidRPr="00BD74FF">
        <w:rPr>
          <w:b/>
          <w:bCs/>
          <w:color w:val="000000" w:themeColor="text1"/>
          <w:sz w:val="32"/>
          <w:szCs w:val="32"/>
        </w:rPr>
        <w:t>Elektroodpad se v Plzeňském kraji třídil nejlépe v Líně, Horní Bříze a Rokycanech</w:t>
      </w:r>
    </w:p>
    <w:p w14:paraId="1FF39C17" w14:textId="77777777" w:rsidR="007C0D25" w:rsidRPr="00BD74FF" w:rsidRDefault="007C0D25" w:rsidP="00810B6C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BD74FF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Třídění elektroodpadu v Plzeňském kraji se výrazně zlepšilo. Ocenění </w:t>
      </w:r>
      <w:proofErr w:type="spellStart"/>
      <w:r w:rsidRPr="00BD74FF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Elektrooskar</w:t>
      </w:r>
      <w:proofErr w:type="spellEnd"/>
      <w:r w:rsidRPr="00BD74FF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získaly obce a města, která dokázala meziročně nejvýrazněji zvýšit množství odevzdaného elektroodpadu. Vítězové jednotlivých kategorií ukázali, že správně nastavený systém sběru společně s aktivním přístupem obyvatel může vést k výraznému zlepšení výsledků. Letošní ocenění si v Plzeňském kraji odnesly Líně, Horní Bříza a Rokycany. Zástupci samospráv si je převzali v úterý 8. září při slavnostním vyhlášení v reprezentačních prostorách zámku Žinkovy.</w:t>
      </w:r>
    </w:p>
    <w:p w14:paraId="11A6996B" w14:textId="165BAD8C" w:rsidR="007C0D25" w:rsidRPr="00BD74FF" w:rsidRDefault="007C0D25" w:rsidP="00810B6C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Hodnocení vychází z porovnání množství odevzdaného elektroodpadu ve dvou po sobě jdoucích obdobích, a to od 1. srpna 2024 do 31. července 2025 a od 1. srpna 2025 do 31. července 2026. </w:t>
      </w:r>
      <w:r w:rsidR="00BD74FF" w:rsidRPr="00BD74FF">
        <w:rPr>
          <w:rFonts w:ascii="Arial" w:eastAsia="Arial" w:hAnsi="Arial" w:cs="Arial"/>
          <w:color w:val="000000" w:themeColor="text1"/>
          <w:sz w:val="24"/>
          <w:szCs w:val="24"/>
        </w:rPr>
        <w:t>Do soutěže jsou přitom zařazeny obce a města rozdělené do jednotlivých kategorií podle počtu obyvatel.</w:t>
      </w:r>
    </w:p>
    <w:p w14:paraId="56D0C7FC" w14:textId="7E4E01C3" w:rsidR="005B3B95" w:rsidRPr="00BD74FF" w:rsidRDefault="0064690E" w:rsidP="00810B6C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Nejvýraznější posun mezi obcemi </w:t>
      </w:r>
      <w:r w:rsidR="00360CE3" w:rsidRPr="00BD74FF">
        <w:rPr>
          <w:rFonts w:ascii="Arial" w:eastAsia="Arial" w:hAnsi="Arial" w:cs="Arial"/>
          <w:color w:val="000000" w:themeColor="text1"/>
          <w:sz w:val="24"/>
          <w:szCs w:val="24"/>
        </w:rPr>
        <w:t>od 2 000 do</w:t>
      </w: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 4 000 obyvatel </w:t>
      </w:r>
      <w:r w:rsidR="00360CE3" w:rsidRPr="00BD74FF">
        <w:rPr>
          <w:rFonts w:ascii="Arial" w:eastAsia="Arial" w:hAnsi="Arial" w:cs="Arial"/>
          <w:color w:val="000000" w:themeColor="text1"/>
          <w:sz w:val="24"/>
          <w:szCs w:val="24"/>
        </w:rPr>
        <w:t>zaznamenala obec Líně.</w:t>
      </w: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 Zatímco v</w:t>
      </w:r>
      <w:r w:rsidR="007C0D25"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 prvním sledovaném období </w:t>
      </w: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zde lidé odevzdali </w:t>
      </w:r>
      <w:r w:rsidR="005B3B95" w:rsidRPr="00BD74FF">
        <w:rPr>
          <w:rFonts w:ascii="Arial" w:eastAsia="Arial" w:hAnsi="Arial" w:cs="Arial"/>
          <w:color w:val="000000" w:themeColor="text1"/>
          <w:sz w:val="24"/>
          <w:szCs w:val="24"/>
        </w:rPr>
        <w:t>2</w:t>
      </w: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5B3B95" w:rsidRPr="00BD74FF">
        <w:rPr>
          <w:rFonts w:ascii="Arial" w:eastAsia="Arial" w:hAnsi="Arial" w:cs="Arial"/>
          <w:color w:val="000000" w:themeColor="text1"/>
          <w:sz w:val="24"/>
          <w:szCs w:val="24"/>
        </w:rPr>
        <w:t>72</w:t>
      </w: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 tuny elektroodpadu, v</w:t>
      </w:r>
      <w:r w:rsidR="007C0D25"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 následujícím období </w:t>
      </w: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už to bylo </w:t>
      </w:r>
      <w:r w:rsidR="005B3B95"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6,02 </w:t>
      </w: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>tuny</w:t>
      </w:r>
      <w:r w:rsidR="005B3B95" w:rsidRPr="00BD74FF">
        <w:rPr>
          <w:rFonts w:ascii="Arial" w:eastAsia="Arial" w:hAnsi="Arial" w:cs="Arial"/>
          <w:color w:val="000000" w:themeColor="text1"/>
          <w:sz w:val="24"/>
          <w:szCs w:val="24"/>
        </w:rPr>
        <w:t>, což je nárůst o celých 121,3 %.</w:t>
      </w:r>
    </w:p>
    <w:p w14:paraId="37492616" w14:textId="609C442A" w:rsidR="005B3B95" w:rsidRPr="00BD74FF" w:rsidRDefault="005B3B95" w:rsidP="00810B6C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</w:pP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 xml:space="preserve">Mezi městy od 4 001 do 10 000 obyvatel uspěla Horní Bříza, která zvýšila </w:t>
      </w:r>
      <w:r w:rsidR="00703D5F">
        <w:rPr>
          <w:rFonts w:ascii="Arial" w:eastAsia="Arial" w:hAnsi="Arial" w:cs="Arial"/>
          <w:color w:val="000000" w:themeColor="text1"/>
          <w:sz w:val="24"/>
          <w:szCs w:val="24"/>
        </w:rPr>
        <w:t xml:space="preserve">množství sebraného elektroodpadu </w:t>
      </w:r>
      <w:r w:rsidRPr="00BD74FF">
        <w:rPr>
          <w:rFonts w:ascii="Arial" w:eastAsia="Arial" w:hAnsi="Arial" w:cs="Arial"/>
          <w:color w:val="000000" w:themeColor="text1"/>
          <w:sz w:val="24"/>
          <w:szCs w:val="24"/>
        </w:rPr>
        <w:t>z 21,56 na 30,3 tuny. V kategorii měst nad 10 000 obyvatel pak zazářily Rokycany, kde se množství sebraného elektroodpadu zvýšilo ze 70,36 na 78,9 tuny.</w:t>
      </w:r>
      <w:r w:rsidRPr="00BD74FF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</w:t>
      </w:r>
    </w:p>
    <w:p w14:paraId="0BA9F5C5" w14:textId="049CFCAF" w:rsidR="00F22C07" w:rsidRPr="00787EFC" w:rsidRDefault="00F22C07" w:rsidP="002A4993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D74FF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„</w:t>
      </w:r>
      <w:r w:rsidR="00703D5F" w:rsidRPr="00703D5F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Výsledky v Líně, Horní Bříze i Rokycanec</w:t>
      </w:r>
      <w:r w:rsidR="00703D5F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h</w:t>
      </w:r>
      <w:r w:rsidRPr="00BD74FF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ukazují</w:t>
      </w:r>
      <w:r w:rsidR="00703D5F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, </w:t>
      </w:r>
      <w:r w:rsidRPr="00BD74FF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že k úspěšnému třídění vede především kombinace dobře nastaveného systému a aktivního přístupu obyvatel. Právě obce, které dokážou své občany zapojit a motivovat, mohou dosáhnout výrazného posunu. Těší nás, že se tato snaha promítá do konkrétních výsledků a že můžeme tyto příklady ocenit,“ </w:t>
      </w:r>
      <w:r w:rsidRPr="00787EFC">
        <w:rPr>
          <w:rFonts w:ascii="Arial" w:eastAsia="Arial" w:hAnsi="Arial" w:cs="Arial"/>
          <w:color w:val="000000" w:themeColor="text1"/>
          <w:sz w:val="24"/>
          <w:szCs w:val="24"/>
        </w:rPr>
        <w:t>říká Petra Machová, externí poradkyně společnosti ELEKTROWIN a.s.</w:t>
      </w:r>
    </w:p>
    <w:p w14:paraId="3C80B9B8" w14:textId="1698C4BA" w:rsidR="004C23E9" w:rsidRDefault="00A54EB3" w:rsidP="005B3B95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</w:pPr>
      <w:r w:rsidRPr="00A54EB3">
        <w:rPr>
          <w:rFonts w:ascii="Arial" w:eastAsia="Arial" w:hAnsi="Arial" w:cs="Arial"/>
          <w:color w:val="000000" w:themeColor="text1"/>
          <w:sz w:val="24"/>
          <w:szCs w:val="24"/>
        </w:rPr>
        <w:t>Podmínkou pro zařazení do hodnocení je zajištění kompletního sběru všech skupin elektrospotřebičů.</w:t>
      </w:r>
      <w:r w:rsidR="004C23E9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Do soutěže tak vstupují obce a města, která zajišťují zpětný odběr velkých domácích spotřebičů (myčky či pračky), malých zařízení (rychlovarné konvice či telefony) i chladicí techniky (lednice a mrazáky).</w:t>
      </w:r>
      <w:r w:rsidR="004C23E9" w:rsidRPr="004C23E9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</w:t>
      </w:r>
    </w:p>
    <w:p w14:paraId="40BF052E" w14:textId="512CF902" w:rsidR="005B3B95" w:rsidRPr="004C23E9" w:rsidRDefault="005D2C8C" w:rsidP="005B3B95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„</w:t>
      </w:r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Chtěl bych ze srdce poděkovat všem našim spoluobčanům, kteří se do třídění zapojují. </w:t>
      </w:r>
      <w:r w:rsidR="00CF6460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Meziroční n</w:t>
      </w:r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árůst </w:t>
      </w:r>
      <w:r w:rsidR="00CF6460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sběru </w:t>
      </w:r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o více než </w:t>
      </w:r>
      <w:r w:rsidR="00CF6460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12</w:t>
      </w:r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procent </w:t>
      </w:r>
      <w:r w:rsidR="00CF6460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v naší kategorii </w:t>
      </w:r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je skvělý výsledek a ukazuje, že když každý přispěje svou troškou, může to mít velký dopad. Je to společný úspěch, na který můžeme být právem hrdí. Cenu </w:t>
      </w:r>
      <w:proofErr w:type="spellStart"/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Elektrooskar</w:t>
      </w:r>
      <w:proofErr w:type="spellEnd"/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proto </w:t>
      </w:r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lastRenderedPageBreak/>
        <w:t xml:space="preserve">vnímám především jako ocenění </w:t>
      </w:r>
      <w:r w:rsidR="00CF6460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všech občanů města</w:t>
      </w:r>
      <w:r w:rsidR="00F22C07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a zároveň jako motivaci pokračovat dál</w:t>
      </w:r>
      <w:r w:rsidR="00D51E15" w:rsidRPr="00165D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,“ </w:t>
      </w:r>
      <w:r w:rsidRPr="00165D70">
        <w:rPr>
          <w:rFonts w:ascii="Arial" w:eastAsia="Arial" w:hAnsi="Arial" w:cs="Arial"/>
          <w:color w:val="000000" w:themeColor="text1"/>
          <w:sz w:val="24"/>
          <w:szCs w:val="24"/>
        </w:rPr>
        <w:t>uvedl</w:t>
      </w:r>
      <w:r w:rsidR="00B6002D" w:rsidRPr="00165D7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CF6460" w:rsidRPr="00165D70">
        <w:rPr>
          <w:rFonts w:ascii="Arial" w:eastAsia="Arial" w:hAnsi="Arial" w:cs="Arial"/>
          <w:color w:val="000000" w:themeColor="text1"/>
          <w:sz w:val="24"/>
          <w:szCs w:val="24"/>
        </w:rPr>
        <w:t>Tomáš Rada, starosta města Rokycany.</w:t>
      </w:r>
    </w:p>
    <w:p w14:paraId="2464D29F" w14:textId="77777777" w:rsidR="005D2C8C" w:rsidRPr="004C23E9" w:rsidRDefault="00041CAA" w:rsidP="00817D19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Kolektivní systém </w:t>
      </w:r>
      <w:proofErr w:type="spellStart"/>
      <w:r w:rsidRPr="004C23E9">
        <w:rPr>
          <w:rFonts w:ascii="Arial" w:eastAsia="Arial" w:hAnsi="Arial" w:cs="Arial"/>
          <w:color w:val="000000" w:themeColor="text1"/>
          <w:sz w:val="24"/>
          <w:szCs w:val="24"/>
        </w:rPr>
        <w:t>Elektrowin</w:t>
      </w:r>
      <w:proofErr w:type="spellEnd"/>
      <w:r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každoročně zajišťuje zpětný odběr a recyklaci tisíců tun vysloužilých elektrospotřebičů po celé České republice. Recyklace elektroodpadu přispívá nejen k ochraně životního prostředí, ale také k úspoře přírodních zdrojů a snižování energetické náročnosti výroby nových materiálů. </w:t>
      </w:r>
    </w:p>
    <w:p w14:paraId="4EC47BC4" w14:textId="4E69B195" w:rsidR="00C0491F" w:rsidRPr="004C23E9" w:rsidRDefault="00041CAA" w:rsidP="00817D19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Konkrétně </w:t>
      </w:r>
      <w:r w:rsidR="005D2C8C" w:rsidRPr="004C23E9">
        <w:rPr>
          <w:rFonts w:ascii="Arial" w:eastAsia="Arial" w:hAnsi="Arial" w:cs="Arial"/>
          <w:color w:val="000000" w:themeColor="text1"/>
          <w:sz w:val="24"/>
          <w:szCs w:val="24"/>
        </w:rPr>
        <w:t>v</w:t>
      </w:r>
      <w:r w:rsidR="00D51E15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769EE" w:rsidRPr="004C23E9">
        <w:rPr>
          <w:rFonts w:ascii="Arial" w:eastAsia="Arial" w:hAnsi="Arial" w:cs="Arial"/>
          <w:color w:val="000000" w:themeColor="text1"/>
          <w:sz w:val="24"/>
          <w:szCs w:val="24"/>
        </w:rPr>
        <w:t>Plzeňském</w:t>
      </w:r>
      <w:r w:rsidR="005D2C8C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kraji </w:t>
      </w:r>
      <w:r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v roce 2025 </w:t>
      </w:r>
      <w:r w:rsidR="00714F88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společnost </w:t>
      </w:r>
      <w:proofErr w:type="spellStart"/>
      <w:r w:rsidR="00714F88" w:rsidRPr="004C23E9">
        <w:rPr>
          <w:rFonts w:ascii="Arial" w:eastAsia="Arial" w:hAnsi="Arial" w:cs="Arial"/>
          <w:color w:val="000000" w:themeColor="text1"/>
          <w:sz w:val="24"/>
          <w:szCs w:val="24"/>
        </w:rPr>
        <w:t>Elek</w:t>
      </w:r>
      <w:r w:rsidR="003E0DD7" w:rsidRPr="004C23E9">
        <w:rPr>
          <w:rFonts w:ascii="Arial" w:eastAsia="Arial" w:hAnsi="Arial" w:cs="Arial"/>
          <w:color w:val="000000" w:themeColor="text1"/>
          <w:sz w:val="24"/>
          <w:szCs w:val="24"/>
        </w:rPr>
        <w:t>t</w:t>
      </w:r>
      <w:r w:rsidR="00714F88" w:rsidRPr="004C23E9">
        <w:rPr>
          <w:rFonts w:ascii="Arial" w:eastAsia="Arial" w:hAnsi="Arial" w:cs="Arial"/>
          <w:color w:val="000000" w:themeColor="text1"/>
          <w:sz w:val="24"/>
          <w:szCs w:val="24"/>
        </w:rPr>
        <w:t>rowin</w:t>
      </w:r>
      <w:proofErr w:type="spellEnd"/>
      <w:r w:rsidR="00714F88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předala ke zpětnému odběru a recyklaci </w:t>
      </w:r>
      <w:r w:rsidR="00143A17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téměř </w:t>
      </w:r>
      <w:r w:rsidR="001769EE" w:rsidRPr="004C23E9">
        <w:rPr>
          <w:rFonts w:ascii="Arial" w:eastAsia="Arial" w:hAnsi="Arial" w:cs="Arial"/>
          <w:color w:val="000000" w:themeColor="text1"/>
          <w:sz w:val="24"/>
          <w:szCs w:val="24"/>
        </w:rPr>
        <w:t>3</w:t>
      </w:r>
      <w:r w:rsidR="00D2267D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769EE" w:rsidRPr="004C23E9">
        <w:rPr>
          <w:rFonts w:ascii="Arial" w:eastAsia="Arial" w:hAnsi="Arial" w:cs="Arial"/>
          <w:color w:val="000000" w:themeColor="text1"/>
          <w:sz w:val="24"/>
          <w:szCs w:val="24"/>
        </w:rPr>
        <w:t>431</w:t>
      </w:r>
      <w:r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tun elektrozařízení</w:t>
      </w:r>
      <w:r w:rsidR="00DE00BB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  <w:r w:rsidR="00C0491F" w:rsidRPr="004C23E9">
        <w:rPr>
          <w:rFonts w:ascii="Arial" w:eastAsia="Arial" w:hAnsi="Arial" w:cs="Arial"/>
          <w:color w:val="000000" w:themeColor="text1"/>
          <w:sz w:val="24"/>
          <w:szCs w:val="24"/>
        </w:rPr>
        <w:t>Z takového množství odpadu je možné získat přibližně 1</w:t>
      </w:r>
      <w:r w:rsidR="005D2C8C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769EE" w:rsidRPr="004C23E9">
        <w:rPr>
          <w:rFonts w:ascii="Arial" w:eastAsia="Arial" w:hAnsi="Arial" w:cs="Arial"/>
          <w:color w:val="000000" w:themeColor="text1"/>
          <w:sz w:val="24"/>
          <w:szCs w:val="24"/>
        </w:rPr>
        <w:t>981</w:t>
      </w:r>
      <w:r w:rsidR="00C0491F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tun železa, což odpovídá množství potřebnému pro výrobu </w:t>
      </w:r>
      <w:r w:rsidR="00190D65" w:rsidRPr="004C23E9">
        <w:rPr>
          <w:rFonts w:ascii="Arial" w:eastAsia="Arial" w:hAnsi="Arial" w:cs="Arial"/>
          <w:color w:val="000000" w:themeColor="text1"/>
          <w:sz w:val="24"/>
          <w:szCs w:val="24"/>
        </w:rPr>
        <w:t>zh</w:t>
      </w:r>
      <w:r w:rsidR="003E4C48" w:rsidRPr="004C23E9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 w:rsidR="00190D65" w:rsidRPr="004C23E9">
        <w:rPr>
          <w:rFonts w:ascii="Arial" w:eastAsia="Arial" w:hAnsi="Arial" w:cs="Arial"/>
          <w:color w:val="000000" w:themeColor="text1"/>
          <w:sz w:val="24"/>
          <w:szCs w:val="24"/>
        </w:rPr>
        <w:t>uba</w:t>
      </w:r>
      <w:r w:rsidR="00C0491F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769EE" w:rsidRPr="004C23E9">
        <w:rPr>
          <w:rFonts w:ascii="Arial" w:eastAsia="Arial" w:hAnsi="Arial" w:cs="Arial"/>
          <w:color w:val="000000" w:themeColor="text1"/>
          <w:sz w:val="24"/>
          <w:szCs w:val="24"/>
        </w:rPr>
        <w:t>81</w:t>
      </w:r>
      <w:r w:rsidR="00D2267D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769EE" w:rsidRPr="004C23E9">
        <w:rPr>
          <w:rFonts w:ascii="Arial" w:eastAsia="Arial" w:hAnsi="Arial" w:cs="Arial"/>
          <w:color w:val="000000" w:themeColor="text1"/>
          <w:sz w:val="24"/>
          <w:szCs w:val="24"/>
        </w:rPr>
        <w:t>211</w:t>
      </w:r>
      <w:r w:rsidR="00C0491F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66355" w:rsidRPr="004C23E9">
        <w:rPr>
          <w:rFonts w:ascii="Arial" w:eastAsia="Arial" w:hAnsi="Arial" w:cs="Arial"/>
          <w:color w:val="000000" w:themeColor="text1"/>
          <w:sz w:val="24"/>
          <w:szCs w:val="24"/>
        </w:rPr>
        <w:t xml:space="preserve">kusů </w:t>
      </w:r>
      <w:r w:rsidR="00C0491F" w:rsidRPr="004C23E9">
        <w:rPr>
          <w:rFonts w:ascii="Arial" w:eastAsia="Arial" w:hAnsi="Arial" w:cs="Arial"/>
          <w:color w:val="000000" w:themeColor="text1"/>
          <w:sz w:val="24"/>
          <w:szCs w:val="24"/>
        </w:rPr>
        <w:t>praček.</w:t>
      </w:r>
    </w:p>
    <w:p w14:paraId="17EF925E" w14:textId="391A3361" w:rsidR="00E47348" w:rsidRPr="004C23E9" w:rsidRDefault="0046110D" w:rsidP="00817D19">
      <w:pPr>
        <w:pBdr>
          <w:bottom w:val="single" w:sz="4" w:space="31" w:color="auto"/>
        </w:pBdr>
        <w:spacing w:line="278" w:lineRule="auto"/>
        <w:jc w:val="both"/>
        <w:rPr>
          <w:rFonts w:ascii="Arial" w:eastAsia="Arial" w:hAnsi="Arial" w:cs="Arial"/>
          <w:i/>
          <w:iCs/>
          <w:color w:val="000000" w:themeColor="text1"/>
        </w:rPr>
      </w:pPr>
      <w:r w:rsidRPr="004C23E9"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61BACD0E" wp14:editId="1AD38EE0">
            <wp:simplePos x="0" y="0"/>
            <wp:positionH relativeFrom="column">
              <wp:posOffset>2052955</wp:posOffset>
            </wp:positionH>
            <wp:positionV relativeFrom="paragraph">
              <wp:posOffset>288925</wp:posOffset>
            </wp:positionV>
            <wp:extent cx="1539875" cy="2603500"/>
            <wp:effectExtent l="0" t="0" r="3175" b="6350"/>
            <wp:wrapTight wrapText="bothSides">
              <wp:wrapPolygon edited="0">
                <wp:start x="0" y="0"/>
                <wp:lineTo x="0" y="21495"/>
                <wp:lineTo x="21377" y="21495"/>
                <wp:lineTo x="21377" y="0"/>
                <wp:lineTo x="0" y="0"/>
              </wp:wrapPolygon>
            </wp:wrapTight>
            <wp:docPr id="13554073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40733" name="Obrázek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1C1E" w:rsidRPr="004C23E9">
        <w:rPr>
          <w:rFonts w:ascii="Arial" w:eastAsia="Arial" w:hAnsi="Arial" w:cs="Arial"/>
          <w:i/>
          <w:iCs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2CE9952B" wp14:editId="5B0465D4">
            <wp:simplePos x="0" y="0"/>
            <wp:positionH relativeFrom="column">
              <wp:posOffset>-48895</wp:posOffset>
            </wp:positionH>
            <wp:positionV relativeFrom="paragraph">
              <wp:posOffset>295275</wp:posOffset>
            </wp:positionV>
            <wp:extent cx="1965960" cy="2638376"/>
            <wp:effectExtent l="0" t="0" r="0" b="0"/>
            <wp:wrapTight wrapText="bothSides">
              <wp:wrapPolygon edited="0">
                <wp:start x="0" y="0"/>
                <wp:lineTo x="0" y="21371"/>
                <wp:lineTo x="21349" y="21371"/>
                <wp:lineTo x="21349" y="0"/>
                <wp:lineTo x="0" y="0"/>
              </wp:wrapPolygon>
            </wp:wrapTight>
            <wp:docPr id="170993786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37863" name="Obrázek 17099378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2638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BA549" w14:textId="252AC8E3" w:rsidR="00BE6E16" w:rsidRPr="004C23E9" w:rsidRDefault="003B08AA" w:rsidP="00817D19">
      <w:pPr>
        <w:pBdr>
          <w:bottom w:val="single" w:sz="4" w:space="31" w:color="auto"/>
        </w:pBdr>
        <w:spacing w:line="278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C23E9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Obrázek </w:t>
      </w:r>
      <w:r w:rsidR="0046110D" w:rsidRPr="004C23E9">
        <w:rPr>
          <w:rFonts w:ascii="Arial" w:eastAsia="Arial" w:hAnsi="Arial" w:cs="Arial"/>
          <w:b/>
          <w:bCs/>
          <w:i/>
          <w:iCs/>
          <w:color w:val="000000" w:themeColor="text1"/>
        </w:rPr>
        <w:t>č. 1 a</w:t>
      </w:r>
      <w:r w:rsidR="0073372B" w:rsidRPr="004C23E9"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2</w:t>
      </w:r>
      <w:r w:rsidRPr="004C23E9">
        <w:rPr>
          <w:rFonts w:ascii="Arial" w:eastAsia="Arial" w:hAnsi="Arial" w:cs="Arial"/>
          <w:b/>
          <w:bCs/>
          <w:i/>
          <w:iCs/>
          <w:color w:val="000000" w:themeColor="text1"/>
        </w:rPr>
        <w:t>:</w:t>
      </w:r>
      <w:r w:rsidRPr="004C23E9">
        <w:rPr>
          <w:rFonts w:ascii="Arial" w:eastAsia="Arial" w:hAnsi="Arial" w:cs="Arial"/>
          <w:i/>
          <w:iCs/>
          <w:color w:val="000000" w:themeColor="text1"/>
        </w:rPr>
        <w:t xml:space="preserve"> </w:t>
      </w:r>
      <w:r w:rsidR="0073372B" w:rsidRPr="004C23E9">
        <w:rPr>
          <w:rFonts w:ascii="Arial" w:eastAsia="Arial" w:hAnsi="Arial" w:cs="Arial"/>
          <w:i/>
          <w:iCs/>
          <w:color w:val="000000" w:themeColor="text1"/>
        </w:rPr>
        <w:t xml:space="preserve">Trofej </w:t>
      </w:r>
      <w:proofErr w:type="spellStart"/>
      <w:r w:rsidR="0073372B" w:rsidRPr="004C23E9">
        <w:rPr>
          <w:rFonts w:ascii="Arial" w:eastAsia="Arial" w:hAnsi="Arial" w:cs="Arial"/>
          <w:i/>
          <w:iCs/>
          <w:color w:val="000000" w:themeColor="text1"/>
        </w:rPr>
        <w:t>Elektrooskara</w:t>
      </w:r>
      <w:proofErr w:type="spellEnd"/>
      <w:r w:rsidR="0073372B" w:rsidRPr="004C23E9">
        <w:rPr>
          <w:rFonts w:ascii="Arial" w:eastAsia="Arial" w:hAnsi="Arial" w:cs="Arial"/>
          <w:i/>
          <w:iCs/>
          <w:color w:val="000000" w:themeColor="text1"/>
        </w:rPr>
        <w:t xml:space="preserve"> společnosti </w:t>
      </w:r>
      <w:proofErr w:type="spellStart"/>
      <w:r w:rsidR="0073372B" w:rsidRPr="004C23E9">
        <w:rPr>
          <w:rFonts w:ascii="Arial" w:eastAsia="Arial" w:hAnsi="Arial" w:cs="Arial"/>
          <w:i/>
          <w:iCs/>
          <w:color w:val="000000" w:themeColor="text1"/>
        </w:rPr>
        <w:t>Elektrowin</w:t>
      </w:r>
      <w:proofErr w:type="spellEnd"/>
      <w:r w:rsidR="0073372B" w:rsidRPr="004C23E9">
        <w:rPr>
          <w:rFonts w:ascii="Arial" w:eastAsia="Arial" w:hAnsi="Arial" w:cs="Arial"/>
          <w:i/>
          <w:iCs/>
          <w:color w:val="000000" w:themeColor="text1"/>
        </w:rPr>
        <w:t xml:space="preserve">, která je udělována obcím a městům za největší meziroční nárůst sběru vysloužilých elektrozařízení. </w:t>
      </w:r>
    </w:p>
    <w:p w14:paraId="3C838BBC" w14:textId="29F256B1" w:rsidR="00B624D9" w:rsidRPr="004C23E9" w:rsidRDefault="00B624D9" w:rsidP="00817D19">
      <w:pPr>
        <w:pBdr>
          <w:bottom w:val="single" w:sz="4" w:space="31" w:color="auto"/>
        </w:pBdr>
        <w:spacing w:line="278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CC853DC" w14:textId="77777777" w:rsidR="00815893" w:rsidRPr="004C23E9" w:rsidRDefault="00815893" w:rsidP="00817D19">
      <w:pPr>
        <w:pBdr>
          <w:bottom w:val="single" w:sz="4" w:space="31" w:color="auto"/>
        </w:pBdr>
        <w:spacing w:line="278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25FDDB2" w14:textId="7F4F6D8D" w:rsidR="00BF1F21" w:rsidRPr="004C23E9" w:rsidRDefault="00BF1F21" w:rsidP="00817D19">
      <w:pPr>
        <w:pBdr>
          <w:bottom w:val="single" w:sz="4" w:space="31" w:color="auto"/>
        </w:pBdr>
        <w:spacing w:line="278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827FD75" w14:textId="77777777" w:rsidR="00AD1630" w:rsidRPr="004C23E9" w:rsidRDefault="00AD1630" w:rsidP="00817D19">
      <w:pPr>
        <w:pBdr>
          <w:bottom w:val="single" w:sz="4" w:space="31" w:color="auto"/>
        </w:pBdr>
        <w:spacing w:line="278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B6C3A5A" w14:textId="77777777" w:rsidR="00401B1B" w:rsidRPr="004C23E9" w:rsidRDefault="00401B1B" w:rsidP="00B6002D">
      <w:pPr>
        <w:pBdr>
          <w:bottom w:val="single" w:sz="4" w:space="31" w:color="auto"/>
        </w:pBdr>
        <w:spacing w:line="278" w:lineRule="auto"/>
        <w:rPr>
          <w:rFonts w:ascii="Arial" w:eastAsia="Arial" w:hAnsi="Arial" w:cs="Arial"/>
          <w:b/>
          <w:bCs/>
          <w:i/>
          <w:iCs/>
          <w:color w:val="000000" w:themeColor="text1"/>
        </w:rPr>
      </w:pPr>
    </w:p>
    <w:p w14:paraId="54E0EDA4" w14:textId="77777777" w:rsidR="00AD1630" w:rsidRPr="004C23E9" w:rsidRDefault="00AD1630" w:rsidP="00817D19">
      <w:pPr>
        <w:pBdr>
          <w:bottom w:val="single" w:sz="4" w:space="31" w:color="auto"/>
        </w:pBdr>
        <w:spacing w:line="278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8B4E252" w14:textId="77777777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4C23E9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O společnosti ELEKTROWIN a.s.:</w:t>
      </w:r>
    </w:p>
    <w:p w14:paraId="7E5B6171" w14:textId="77777777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</w:pPr>
    </w:p>
    <w:p w14:paraId="12B61D58" w14:textId="77777777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</w:pPr>
      <w:hyperlink r:id="rId12" w:tgtFrame="_blank" w:history="1">
        <w:r w:rsidRPr="004C23E9">
          <w:rPr>
            <w:rStyle w:val="Hypertextovodkaz"/>
            <w:rFonts w:ascii="Arial" w:eastAsia="Arial" w:hAnsi="Arial" w:cs="Arial"/>
            <w:color w:val="000000" w:themeColor="text1"/>
            <w:kern w:val="2"/>
            <w:sz w:val="22"/>
            <w:szCs w:val="22"/>
            <w:lang w:eastAsia="en-US"/>
            <w14:ligatures w14:val="standardContextual"/>
          </w:rPr>
          <w:t>ELEKTROWIN a.s</w:t>
        </w:r>
        <w:r w:rsidRPr="004C23E9">
          <w:rPr>
            <w:rStyle w:val="Hypertextovodkaz"/>
            <w:color w:val="000000" w:themeColor="text1"/>
          </w:rPr>
          <w:t>.</w:t>
        </w:r>
      </w:hyperlink>
      <w:r w:rsidRPr="004C23E9">
        <w:rPr>
          <w:color w:val="000000" w:themeColor="text1"/>
        </w:rPr>
        <w:t xml:space="preserve"> </w:t>
      </w:r>
      <w:r w:rsidRPr="004C23E9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provozuje největší kolektivní systém pro zpětný odběr odpadních elektrozařízení v České republice. Společnost vznikla v roce 2005 jako nezisková organizace založená výrobci velkých a malých domácích spotřebičů. Zaměřuje se na sběr, zpracování a recyklaci elektroodpadu s důrazem na udržitelnost a ochranu životního prostředí. Společnost disponuje rozsáhlou sítí 12 000 sběrných míst a za dobu své existence zajistila recyklaci více než 46 milionů kusů elektrospotřebičů o celkové hmotnosti přesahující 785 000 tun. </w:t>
      </w:r>
      <w:proofErr w:type="spellStart"/>
      <w:r w:rsidRPr="004C23E9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>Elektrowin</w:t>
      </w:r>
      <w:proofErr w:type="spellEnd"/>
      <w:r w:rsidRPr="004C23E9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je aktivním členem mezinárodního sdružení WEEE </w:t>
      </w:r>
      <w:proofErr w:type="spellStart"/>
      <w:r w:rsidRPr="004C23E9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>Forum</w:t>
      </w:r>
      <w:proofErr w:type="spellEnd"/>
      <w:r w:rsidRPr="004C23E9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a realizuje významné osvětové projekty, jako jsou Zaostřeno na elektro, </w:t>
      </w:r>
      <w:proofErr w:type="spellStart"/>
      <w:r w:rsidRPr="004C23E9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>Recyklohraní</w:t>
      </w:r>
      <w:proofErr w:type="spellEnd"/>
      <w:r w:rsidRPr="004C23E9">
        <w:rPr>
          <w:rFonts w:ascii="Arial" w:eastAsia="Arial" w:hAnsi="Arial" w:cs="Arial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aneb Ukliďme si svět, Muzejní recyklace nebo Recyklujte s hasiči.</w:t>
      </w:r>
    </w:p>
    <w:p w14:paraId="6F908505" w14:textId="77777777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64BF8AB" w14:textId="77777777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B8F88AA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</w:rPr>
        <w:t>Pro více informací kontaktujte: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4C7AEC13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Jana Bělochová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22BF7ABB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Crest Communications a.s.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26D42C01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hyperlink r:id="rId13" w:tgtFrame="_blank" w:history="1">
        <w:r w:rsidRPr="004C23E9">
          <w:rPr>
            <w:rStyle w:val="normaltextrun"/>
            <w:rFonts w:ascii="Arial" w:hAnsi="Arial" w:cs="Arial"/>
            <w:color w:val="000000" w:themeColor="text1"/>
            <w:sz w:val="22"/>
            <w:szCs w:val="22"/>
            <w:u w:val="single"/>
          </w:rPr>
          <w:t>jana.belochova@crestcom.cz</w:t>
        </w:r>
      </w:hyperlink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34A8F490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+420 721 469 024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50BAF5C1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2F72C4DB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Vendula Pavlíčková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60F6D3EF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Crest Communications a.s.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782D5183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hyperlink r:id="rId14" w:tgtFrame="_blank" w:history="1">
        <w:r w:rsidRPr="004C23E9">
          <w:rPr>
            <w:rStyle w:val="normaltextrun"/>
            <w:rFonts w:ascii="Arial" w:hAnsi="Arial" w:cs="Arial"/>
            <w:color w:val="000000" w:themeColor="text1"/>
            <w:sz w:val="22"/>
            <w:szCs w:val="22"/>
            <w:u w:val="single"/>
          </w:rPr>
          <w:t>vendula.pavlickova@crestcom.cz</w:t>
        </w:r>
      </w:hyperlink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7D9CF8AF" w14:textId="77777777" w:rsidR="00360CE3" w:rsidRPr="004C23E9" w:rsidRDefault="00360CE3" w:rsidP="00360CE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4C23E9">
        <w:rPr>
          <w:rStyle w:val="normaltextrun"/>
          <w:rFonts w:ascii="Arial" w:hAnsi="Arial" w:cs="Arial"/>
          <w:color w:val="000000" w:themeColor="text1"/>
          <w:sz w:val="22"/>
          <w:szCs w:val="22"/>
        </w:rPr>
        <w:t>+420 607 640 490 </w:t>
      </w:r>
      <w:r w:rsidRPr="004C23E9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14:paraId="09FD5993" w14:textId="77777777" w:rsidR="00360CE3" w:rsidRPr="004C23E9" w:rsidRDefault="00360CE3" w:rsidP="00360CE3">
      <w:pPr>
        <w:pStyle w:val="Normlnweb"/>
        <w:keepNext/>
        <w:spacing w:beforeAutospacing="0" w:after="0" w:afterAutospacing="0" w:line="264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u w:val="single"/>
        </w:rPr>
      </w:pPr>
    </w:p>
    <w:p w14:paraId="55F9B380" w14:textId="5768C0AF" w:rsidR="00A97948" w:rsidRDefault="00A97948" w:rsidP="00360CE3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sectPr w:rsidR="00A97948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639F"/>
    <w:multiLevelType w:val="hybridMultilevel"/>
    <w:tmpl w:val="62A2518E"/>
    <w:lvl w:ilvl="0" w:tplc="8A30BF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5297"/>
    <w:multiLevelType w:val="hybridMultilevel"/>
    <w:tmpl w:val="40904314"/>
    <w:lvl w:ilvl="0" w:tplc="9C7CF19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BB4BC5"/>
    <w:multiLevelType w:val="hybridMultilevel"/>
    <w:tmpl w:val="74D6CD8E"/>
    <w:lvl w:ilvl="0" w:tplc="96C20E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95667"/>
    <w:multiLevelType w:val="hybridMultilevel"/>
    <w:tmpl w:val="0AEE8696"/>
    <w:lvl w:ilvl="0" w:tplc="D9F2D6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A6289"/>
    <w:multiLevelType w:val="hybridMultilevel"/>
    <w:tmpl w:val="27A41976"/>
    <w:lvl w:ilvl="0" w:tplc="FC0623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442629">
    <w:abstractNumId w:val="3"/>
  </w:num>
  <w:num w:numId="2" w16cid:durableId="1384675692">
    <w:abstractNumId w:val="4"/>
  </w:num>
  <w:num w:numId="3" w16cid:durableId="272057370">
    <w:abstractNumId w:val="2"/>
  </w:num>
  <w:num w:numId="4" w16cid:durableId="1535653302">
    <w:abstractNumId w:val="0"/>
  </w:num>
  <w:num w:numId="5" w16cid:durableId="1126041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8"/>
    <w:rsid w:val="000004EA"/>
    <w:rsid w:val="00011408"/>
    <w:rsid w:val="00015A37"/>
    <w:rsid w:val="00016754"/>
    <w:rsid w:val="000167D1"/>
    <w:rsid w:val="000174E0"/>
    <w:rsid w:val="00021AB2"/>
    <w:rsid w:val="00022B79"/>
    <w:rsid w:val="00022EC6"/>
    <w:rsid w:val="00027200"/>
    <w:rsid w:val="00031388"/>
    <w:rsid w:val="00036580"/>
    <w:rsid w:val="00041CAA"/>
    <w:rsid w:val="00047653"/>
    <w:rsid w:val="00050CF9"/>
    <w:rsid w:val="000541A4"/>
    <w:rsid w:val="00056769"/>
    <w:rsid w:val="00062DB9"/>
    <w:rsid w:val="000633C0"/>
    <w:rsid w:val="0007524B"/>
    <w:rsid w:val="00077081"/>
    <w:rsid w:val="00084865"/>
    <w:rsid w:val="0008594C"/>
    <w:rsid w:val="000874FD"/>
    <w:rsid w:val="0009027C"/>
    <w:rsid w:val="00093106"/>
    <w:rsid w:val="00096436"/>
    <w:rsid w:val="000A163F"/>
    <w:rsid w:val="000A1C47"/>
    <w:rsid w:val="000A1EBD"/>
    <w:rsid w:val="000A2BCA"/>
    <w:rsid w:val="000A2F19"/>
    <w:rsid w:val="000A7BCE"/>
    <w:rsid w:val="000B090D"/>
    <w:rsid w:val="000B09B2"/>
    <w:rsid w:val="000B2F17"/>
    <w:rsid w:val="000B575B"/>
    <w:rsid w:val="000C349F"/>
    <w:rsid w:val="000C7564"/>
    <w:rsid w:val="000D13FE"/>
    <w:rsid w:val="000D3D73"/>
    <w:rsid w:val="000D7F0E"/>
    <w:rsid w:val="000E2338"/>
    <w:rsid w:val="000F1255"/>
    <w:rsid w:val="000F6426"/>
    <w:rsid w:val="000F768F"/>
    <w:rsid w:val="001016D3"/>
    <w:rsid w:val="00101B78"/>
    <w:rsid w:val="00105645"/>
    <w:rsid w:val="00105CE0"/>
    <w:rsid w:val="00106194"/>
    <w:rsid w:val="00107E6B"/>
    <w:rsid w:val="00111260"/>
    <w:rsid w:val="00111DB5"/>
    <w:rsid w:val="0011285F"/>
    <w:rsid w:val="00115688"/>
    <w:rsid w:val="00121D8F"/>
    <w:rsid w:val="00132E82"/>
    <w:rsid w:val="00136055"/>
    <w:rsid w:val="00143A17"/>
    <w:rsid w:val="0016133E"/>
    <w:rsid w:val="00162738"/>
    <w:rsid w:val="00164A63"/>
    <w:rsid w:val="00165D70"/>
    <w:rsid w:val="001732AA"/>
    <w:rsid w:val="00176825"/>
    <w:rsid w:val="001769EE"/>
    <w:rsid w:val="00187F33"/>
    <w:rsid w:val="00190626"/>
    <w:rsid w:val="00190D65"/>
    <w:rsid w:val="00190F86"/>
    <w:rsid w:val="00191968"/>
    <w:rsid w:val="00192CC5"/>
    <w:rsid w:val="00193E4C"/>
    <w:rsid w:val="001942B4"/>
    <w:rsid w:val="001A66E6"/>
    <w:rsid w:val="001A77ED"/>
    <w:rsid w:val="001B1C6D"/>
    <w:rsid w:val="001B38CA"/>
    <w:rsid w:val="001C1350"/>
    <w:rsid w:val="001C14AD"/>
    <w:rsid w:val="001C233E"/>
    <w:rsid w:val="001D5371"/>
    <w:rsid w:val="001D5FA7"/>
    <w:rsid w:val="001E0AE9"/>
    <w:rsid w:val="001E1C31"/>
    <w:rsid w:val="001E5FF3"/>
    <w:rsid w:val="001E7512"/>
    <w:rsid w:val="001F2859"/>
    <w:rsid w:val="001F2E28"/>
    <w:rsid w:val="001F449E"/>
    <w:rsid w:val="001F4D53"/>
    <w:rsid w:val="001F509D"/>
    <w:rsid w:val="001F6806"/>
    <w:rsid w:val="001F7CC8"/>
    <w:rsid w:val="0020248B"/>
    <w:rsid w:val="002069A7"/>
    <w:rsid w:val="00211D89"/>
    <w:rsid w:val="00221F98"/>
    <w:rsid w:val="00224E56"/>
    <w:rsid w:val="00226CEA"/>
    <w:rsid w:val="0023053B"/>
    <w:rsid w:val="00230904"/>
    <w:rsid w:val="002315D3"/>
    <w:rsid w:val="00231ED8"/>
    <w:rsid w:val="00235985"/>
    <w:rsid w:val="00235FF1"/>
    <w:rsid w:val="00241CB3"/>
    <w:rsid w:val="00243BDA"/>
    <w:rsid w:val="0024502D"/>
    <w:rsid w:val="002472B3"/>
    <w:rsid w:val="00247437"/>
    <w:rsid w:val="002554AA"/>
    <w:rsid w:val="00255EB9"/>
    <w:rsid w:val="00261BDA"/>
    <w:rsid w:val="002625F8"/>
    <w:rsid w:val="00264C02"/>
    <w:rsid w:val="00265120"/>
    <w:rsid w:val="00265D47"/>
    <w:rsid w:val="002704A3"/>
    <w:rsid w:val="0027230A"/>
    <w:rsid w:val="00283F7B"/>
    <w:rsid w:val="0029178B"/>
    <w:rsid w:val="00295265"/>
    <w:rsid w:val="002A222B"/>
    <w:rsid w:val="002A27D1"/>
    <w:rsid w:val="002A3682"/>
    <w:rsid w:val="002A4993"/>
    <w:rsid w:val="002A596B"/>
    <w:rsid w:val="002A74D9"/>
    <w:rsid w:val="002B4D8A"/>
    <w:rsid w:val="002C486E"/>
    <w:rsid w:val="002D33A2"/>
    <w:rsid w:val="002D5EB8"/>
    <w:rsid w:val="002E29FE"/>
    <w:rsid w:val="002E3172"/>
    <w:rsid w:val="002E7FA2"/>
    <w:rsid w:val="002F240A"/>
    <w:rsid w:val="002F3094"/>
    <w:rsid w:val="002F54F1"/>
    <w:rsid w:val="00300C54"/>
    <w:rsid w:val="003120E0"/>
    <w:rsid w:val="00314006"/>
    <w:rsid w:val="00314A2F"/>
    <w:rsid w:val="0031506F"/>
    <w:rsid w:val="00327C86"/>
    <w:rsid w:val="0033672B"/>
    <w:rsid w:val="00337875"/>
    <w:rsid w:val="0034037B"/>
    <w:rsid w:val="00341CC8"/>
    <w:rsid w:val="00346C7B"/>
    <w:rsid w:val="00360552"/>
    <w:rsid w:val="00360CE3"/>
    <w:rsid w:val="003670CA"/>
    <w:rsid w:val="00367194"/>
    <w:rsid w:val="0037492F"/>
    <w:rsid w:val="00377847"/>
    <w:rsid w:val="00381D01"/>
    <w:rsid w:val="00385B17"/>
    <w:rsid w:val="00391788"/>
    <w:rsid w:val="0039192D"/>
    <w:rsid w:val="003A3259"/>
    <w:rsid w:val="003A5A5C"/>
    <w:rsid w:val="003B08AA"/>
    <w:rsid w:val="003C0752"/>
    <w:rsid w:val="003C110E"/>
    <w:rsid w:val="003C483E"/>
    <w:rsid w:val="003C56CC"/>
    <w:rsid w:val="003C62A0"/>
    <w:rsid w:val="003C7A75"/>
    <w:rsid w:val="003D3C20"/>
    <w:rsid w:val="003E0DD7"/>
    <w:rsid w:val="003E0E11"/>
    <w:rsid w:val="003E101F"/>
    <w:rsid w:val="003E121A"/>
    <w:rsid w:val="003E1C7C"/>
    <w:rsid w:val="003E4C0A"/>
    <w:rsid w:val="003E4C48"/>
    <w:rsid w:val="003E4D0B"/>
    <w:rsid w:val="003E595F"/>
    <w:rsid w:val="003E5F19"/>
    <w:rsid w:val="003E6269"/>
    <w:rsid w:val="00401039"/>
    <w:rsid w:val="00401B1B"/>
    <w:rsid w:val="00411A63"/>
    <w:rsid w:val="00413210"/>
    <w:rsid w:val="004138BA"/>
    <w:rsid w:val="004151C2"/>
    <w:rsid w:val="00417034"/>
    <w:rsid w:val="00420454"/>
    <w:rsid w:val="00422255"/>
    <w:rsid w:val="00423493"/>
    <w:rsid w:val="00431DEC"/>
    <w:rsid w:val="00435B7A"/>
    <w:rsid w:val="00436A05"/>
    <w:rsid w:val="00436AA1"/>
    <w:rsid w:val="00437B93"/>
    <w:rsid w:val="0044043C"/>
    <w:rsid w:val="004427D5"/>
    <w:rsid w:val="0046110D"/>
    <w:rsid w:val="00467489"/>
    <w:rsid w:val="00480407"/>
    <w:rsid w:val="00484444"/>
    <w:rsid w:val="004A4F34"/>
    <w:rsid w:val="004B0561"/>
    <w:rsid w:val="004B5236"/>
    <w:rsid w:val="004C082D"/>
    <w:rsid w:val="004C0B44"/>
    <w:rsid w:val="004C21A3"/>
    <w:rsid w:val="004C23E9"/>
    <w:rsid w:val="004D4B32"/>
    <w:rsid w:val="004E063B"/>
    <w:rsid w:val="004E2E04"/>
    <w:rsid w:val="004E59A7"/>
    <w:rsid w:val="004F0077"/>
    <w:rsid w:val="004F0839"/>
    <w:rsid w:val="004F4877"/>
    <w:rsid w:val="004F5F28"/>
    <w:rsid w:val="004F673C"/>
    <w:rsid w:val="004F7219"/>
    <w:rsid w:val="005117F3"/>
    <w:rsid w:val="005149DC"/>
    <w:rsid w:val="0053547A"/>
    <w:rsid w:val="00543D09"/>
    <w:rsid w:val="005460BF"/>
    <w:rsid w:val="00553097"/>
    <w:rsid w:val="005565EC"/>
    <w:rsid w:val="0056041C"/>
    <w:rsid w:val="00561B5C"/>
    <w:rsid w:val="00564CAA"/>
    <w:rsid w:val="00564CDF"/>
    <w:rsid w:val="005672CA"/>
    <w:rsid w:val="005723B1"/>
    <w:rsid w:val="00574D90"/>
    <w:rsid w:val="005750E7"/>
    <w:rsid w:val="0057788B"/>
    <w:rsid w:val="00580B72"/>
    <w:rsid w:val="00585915"/>
    <w:rsid w:val="005901A3"/>
    <w:rsid w:val="00590A7F"/>
    <w:rsid w:val="005934C7"/>
    <w:rsid w:val="00593824"/>
    <w:rsid w:val="00594D50"/>
    <w:rsid w:val="00594DD0"/>
    <w:rsid w:val="00595EAA"/>
    <w:rsid w:val="005A68B9"/>
    <w:rsid w:val="005B0B9C"/>
    <w:rsid w:val="005B2F61"/>
    <w:rsid w:val="005B3B95"/>
    <w:rsid w:val="005B770A"/>
    <w:rsid w:val="005C168C"/>
    <w:rsid w:val="005C2D42"/>
    <w:rsid w:val="005C3B7F"/>
    <w:rsid w:val="005C6B42"/>
    <w:rsid w:val="005C7F2F"/>
    <w:rsid w:val="005D2C8C"/>
    <w:rsid w:val="005D5B0C"/>
    <w:rsid w:val="005E005F"/>
    <w:rsid w:val="005E420B"/>
    <w:rsid w:val="005E48EC"/>
    <w:rsid w:val="005E6F01"/>
    <w:rsid w:val="005F1CD0"/>
    <w:rsid w:val="005F534E"/>
    <w:rsid w:val="006001FE"/>
    <w:rsid w:val="006007BF"/>
    <w:rsid w:val="006021AD"/>
    <w:rsid w:val="00606FD7"/>
    <w:rsid w:val="0061311D"/>
    <w:rsid w:val="00614218"/>
    <w:rsid w:val="006143EC"/>
    <w:rsid w:val="00614557"/>
    <w:rsid w:val="00622297"/>
    <w:rsid w:val="00622E52"/>
    <w:rsid w:val="00632694"/>
    <w:rsid w:val="00634C64"/>
    <w:rsid w:val="0064690E"/>
    <w:rsid w:val="00660D76"/>
    <w:rsid w:val="00665425"/>
    <w:rsid w:val="00670F67"/>
    <w:rsid w:val="006714CE"/>
    <w:rsid w:val="00674FDC"/>
    <w:rsid w:val="006805D3"/>
    <w:rsid w:val="0068108F"/>
    <w:rsid w:val="00681CC8"/>
    <w:rsid w:val="00682B91"/>
    <w:rsid w:val="00682E95"/>
    <w:rsid w:val="00694AB1"/>
    <w:rsid w:val="00697309"/>
    <w:rsid w:val="006A0703"/>
    <w:rsid w:val="006A1C99"/>
    <w:rsid w:val="006A3AFB"/>
    <w:rsid w:val="006A7C9E"/>
    <w:rsid w:val="006C2173"/>
    <w:rsid w:val="006D076E"/>
    <w:rsid w:val="006D3F8C"/>
    <w:rsid w:val="006E0428"/>
    <w:rsid w:val="006E0620"/>
    <w:rsid w:val="006E26E6"/>
    <w:rsid w:val="006E42D8"/>
    <w:rsid w:val="006E5A88"/>
    <w:rsid w:val="006E66B9"/>
    <w:rsid w:val="006E7CFF"/>
    <w:rsid w:val="00701F5D"/>
    <w:rsid w:val="00703D5F"/>
    <w:rsid w:val="007074C5"/>
    <w:rsid w:val="00707785"/>
    <w:rsid w:val="00712D56"/>
    <w:rsid w:val="007141C4"/>
    <w:rsid w:val="00714F88"/>
    <w:rsid w:val="00717E0E"/>
    <w:rsid w:val="00720B40"/>
    <w:rsid w:val="00720C1B"/>
    <w:rsid w:val="00722F87"/>
    <w:rsid w:val="00724AC2"/>
    <w:rsid w:val="0073372B"/>
    <w:rsid w:val="00747B19"/>
    <w:rsid w:val="00747F49"/>
    <w:rsid w:val="0075324B"/>
    <w:rsid w:val="00753C8E"/>
    <w:rsid w:val="00753F4F"/>
    <w:rsid w:val="00756A2A"/>
    <w:rsid w:val="007578F8"/>
    <w:rsid w:val="00763228"/>
    <w:rsid w:val="007637F3"/>
    <w:rsid w:val="00763D60"/>
    <w:rsid w:val="00766202"/>
    <w:rsid w:val="00772201"/>
    <w:rsid w:val="007723AE"/>
    <w:rsid w:val="007773F6"/>
    <w:rsid w:val="0078070F"/>
    <w:rsid w:val="00782259"/>
    <w:rsid w:val="00782967"/>
    <w:rsid w:val="00782BCF"/>
    <w:rsid w:val="00787EFC"/>
    <w:rsid w:val="00790973"/>
    <w:rsid w:val="0079142C"/>
    <w:rsid w:val="00792639"/>
    <w:rsid w:val="007A3FFA"/>
    <w:rsid w:val="007A4A82"/>
    <w:rsid w:val="007A5C69"/>
    <w:rsid w:val="007A7181"/>
    <w:rsid w:val="007B33C3"/>
    <w:rsid w:val="007B3B11"/>
    <w:rsid w:val="007B4E67"/>
    <w:rsid w:val="007C0A00"/>
    <w:rsid w:val="007C0D25"/>
    <w:rsid w:val="007D00BB"/>
    <w:rsid w:val="007D5A32"/>
    <w:rsid w:val="007D6C83"/>
    <w:rsid w:val="007F1A34"/>
    <w:rsid w:val="007F2F51"/>
    <w:rsid w:val="007F71AE"/>
    <w:rsid w:val="00801232"/>
    <w:rsid w:val="00801992"/>
    <w:rsid w:val="0080375C"/>
    <w:rsid w:val="008064F0"/>
    <w:rsid w:val="00810B6C"/>
    <w:rsid w:val="0081147C"/>
    <w:rsid w:val="00815893"/>
    <w:rsid w:val="00817126"/>
    <w:rsid w:val="00817D19"/>
    <w:rsid w:val="00822615"/>
    <w:rsid w:val="00823795"/>
    <w:rsid w:val="0082407E"/>
    <w:rsid w:val="00830C41"/>
    <w:rsid w:val="00831F2E"/>
    <w:rsid w:val="00833093"/>
    <w:rsid w:val="00840AF2"/>
    <w:rsid w:val="00843951"/>
    <w:rsid w:val="0085213A"/>
    <w:rsid w:val="00863B98"/>
    <w:rsid w:val="0087096F"/>
    <w:rsid w:val="00872FAE"/>
    <w:rsid w:val="00880437"/>
    <w:rsid w:val="00880528"/>
    <w:rsid w:val="008825F6"/>
    <w:rsid w:val="008845E6"/>
    <w:rsid w:val="008942D9"/>
    <w:rsid w:val="00896140"/>
    <w:rsid w:val="008A01A6"/>
    <w:rsid w:val="008A46D1"/>
    <w:rsid w:val="008A4CE6"/>
    <w:rsid w:val="008A7706"/>
    <w:rsid w:val="008B720E"/>
    <w:rsid w:val="008C3854"/>
    <w:rsid w:val="008F4B74"/>
    <w:rsid w:val="009015B2"/>
    <w:rsid w:val="009026DB"/>
    <w:rsid w:val="009027DC"/>
    <w:rsid w:val="0091132C"/>
    <w:rsid w:val="0091185E"/>
    <w:rsid w:val="0091243E"/>
    <w:rsid w:val="00913EB4"/>
    <w:rsid w:val="00917093"/>
    <w:rsid w:val="00920FD2"/>
    <w:rsid w:val="00926D7F"/>
    <w:rsid w:val="00931F24"/>
    <w:rsid w:val="00933CDC"/>
    <w:rsid w:val="009514EF"/>
    <w:rsid w:val="009559FA"/>
    <w:rsid w:val="009606CD"/>
    <w:rsid w:val="009611C5"/>
    <w:rsid w:val="009611D5"/>
    <w:rsid w:val="00964360"/>
    <w:rsid w:val="009669BA"/>
    <w:rsid w:val="00970FFE"/>
    <w:rsid w:val="00974FDF"/>
    <w:rsid w:val="00976DFA"/>
    <w:rsid w:val="00980306"/>
    <w:rsid w:val="00986D2A"/>
    <w:rsid w:val="009918CF"/>
    <w:rsid w:val="009A1C84"/>
    <w:rsid w:val="009A4F0F"/>
    <w:rsid w:val="009A57E9"/>
    <w:rsid w:val="009B01C6"/>
    <w:rsid w:val="009B0B12"/>
    <w:rsid w:val="009B41E8"/>
    <w:rsid w:val="009C306D"/>
    <w:rsid w:val="009D26C4"/>
    <w:rsid w:val="009D32D5"/>
    <w:rsid w:val="009D7223"/>
    <w:rsid w:val="009E13B0"/>
    <w:rsid w:val="009E26C7"/>
    <w:rsid w:val="009E39B1"/>
    <w:rsid w:val="009E6E7F"/>
    <w:rsid w:val="009F4F3E"/>
    <w:rsid w:val="00A03251"/>
    <w:rsid w:val="00A05101"/>
    <w:rsid w:val="00A07FC7"/>
    <w:rsid w:val="00A16BEB"/>
    <w:rsid w:val="00A17DDB"/>
    <w:rsid w:val="00A17F6B"/>
    <w:rsid w:val="00A22DD4"/>
    <w:rsid w:val="00A2703C"/>
    <w:rsid w:val="00A273D9"/>
    <w:rsid w:val="00A31AA0"/>
    <w:rsid w:val="00A34C5A"/>
    <w:rsid w:val="00A35DD3"/>
    <w:rsid w:val="00A40DCA"/>
    <w:rsid w:val="00A44DD6"/>
    <w:rsid w:val="00A4513B"/>
    <w:rsid w:val="00A4773D"/>
    <w:rsid w:val="00A5099F"/>
    <w:rsid w:val="00A51216"/>
    <w:rsid w:val="00A54EB3"/>
    <w:rsid w:val="00A60CCD"/>
    <w:rsid w:val="00A61B20"/>
    <w:rsid w:val="00A66355"/>
    <w:rsid w:val="00A7123D"/>
    <w:rsid w:val="00A72AB6"/>
    <w:rsid w:val="00A82C8B"/>
    <w:rsid w:val="00A962B6"/>
    <w:rsid w:val="00A97948"/>
    <w:rsid w:val="00AB01F8"/>
    <w:rsid w:val="00AB04A5"/>
    <w:rsid w:val="00AB08C7"/>
    <w:rsid w:val="00AC2C01"/>
    <w:rsid w:val="00AC38C0"/>
    <w:rsid w:val="00AC6269"/>
    <w:rsid w:val="00AC651F"/>
    <w:rsid w:val="00AD0B09"/>
    <w:rsid w:val="00AD1630"/>
    <w:rsid w:val="00AD2BA2"/>
    <w:rsid w:val="00AD3533"/>
    <w:rsid w:val="00AD4E8E"/>
    <w:rsid w:val="00AD56BF"/>
    <w:rsid w:val="00AD7001"/>
    <w:rsid w:val="00AD7346"/>
    <w:rsid w:val="00AE0201"/>
    <w:rsid w:val="00AE0C75"/>
    <w:rsid w:val="00AE6916"/>
    <w:rsid w:val="00AF2847"/>
    <w:rsid w:val="00AF4CF7"/>
    <w:rsid w:val="00B07465"/>
    <w:rsid w:val="00B07572"/>
    <w:rsid w:val="00B12F5C"/>
    <w:rsid w:val="00B16194"/>
    <w:rsid w:val="00B16D26"/>
    <w:rsid w:val="00B2162D"/>
    <w:rsid w:val="00B22FC8"/>
    <w:rsid w:val="00B30A79"/>
    <w:rsid w:val="00B31F05"/>
    <w:rsid w:val="00B3D6D4"/>
    <w:rsid w:val="00B428E2"/>
    <w:rsid w:val="00B45001"/>
    <w:rsid w:val="00B5144C"/>
    <w:rsid w:val="00B54D47"/>
    <w:rsid w:val="00B56CEB"/>
    <w:rsid w:val="00B6002D"/>
    <w:rsid w:val="00B623FC"/>
    <w:rsid w:val="00B624D9"/>
    <w:rsid w:val="00B67624"/>
    <w:rsid w:val="00B71DB0"/>
    <w:rsid w:val="00B7597D"/>
    <w:rsid w:val="00B7664E"/>
    <w:rsid w:val="00B806B6"/>
    <w:rsid w:val="00B86CA1"/>
    <w:rsid w:val="00B91F75"/>
    <w:rsid w:val="00B94D7B"/>
    <w:rsid w:val="00BA29A2"/>
    <w:rsid w:val="00BA615A"/>
    <w:rsid w:val="00BB510B"/>
    <w:rsid w:val="00BB6818"/>
    <w:rsid w:val="00BC5125"/>
    <w:rsid w:val="00BC60D4"/>
    <w:rsid w:val="00BD1251"/>
    <w:rsid w:val="00BD15A7"/>
    <w:rsid w:val="00BD226A"/>
    <w:rsid w:val="00BD60DE"/>
    <w:rsid w:val="00BD6801"/>
    <w:rsid w:val="00BD74FF"/>
    <w:rsid w:val="00BE019A"/>
    <w:rsid w:val="00BE32E7"/>
    <w:rsid w:val="00BE65F7"/>
    <w:rsid w:val="00BE6E16"/>
    <w:rsid w:val="00BE783F"/>
    <w:rsid w:val="00BF0518"/>
    <w:rsid w:val="00BF1F21"/>
    <w:rsid w:val="00BF22EC"/>
    <w:rsid w:val="00BF3F05"/>
    <w:rsid w:val="00C01A68"/>
    <w:rsid w:val="00C02FBE"/>
    <w:rsid w:val="00C0491F"/>
    <w:rsid w:val="00C06CE5"/>
    <w:rsid w:val="00C12ECC"/>
    <w:rsid w:val="00C25E4D"/>
    <w:rsid w:val="00C31E45"/>
    <w:rsid w:val="00C322D1"/>
    <w:rsid w:val="00C407DE"/>
    <w:rsid w:val="00C443E4"/>
    <w:rsid w:val="00C46B9F"/>
    <w:rsid w:val="00C50229"/>
    <w:rsid w:val="00C5257C"/>
    <w:rsid w:val="00C5262B"/>
    <w:rsid w:val="00C54D5A"/>
    <w:rsid w:val="00C54FE4"/>
    <w:rsid w:val="00C56D74"/>
    <w:rsid w:val="00C63098"/>
    <w:rsid w:val="00C661E3"/>
    <w:rsid w:val="00C6683A"/>
    <w:rsid w:val="00C73762"/>
    <w:rsid w:val="00C76DB7"/>
    <w:rsid w:val="00C77963"/>
    <w:rsid w:val="00C86D6E"/>
    <w:rsid w:val="00C908A0"/>
    <w:rsid w:val="00CB29B4"/>
    <w:rsid w:val="00CB3C4E"/>
    <w:rsid w:val="00CB7437"/>
    <w:rsid w:val="00CB7D3C"/>
    <w:rsid w:val="00CC00F3"/>
    <w:rsid w:val="00CC6A0D"/>
    <w:rsid w:val="00CD6B76"/>
    <w:rsid w:val="00CE3ABB"/>
    <w:rsid w:val="00CE4CB1"/>
    <w:rsid w:val="00CE60D4"/>
    <w:rsid w:val="00CE75EA"/>
    <w:rsid w:val="00CF6460"/>
    <w:rsid w:val="00D135A5"/>
    <w:rsid w:val="00D15B9B"/>
    <w:rsid w:val="00D2043C"/>
    <w:rsid w:val="00D21EAB"/>
    <w:rsid w:val="00D222D8"/>
    <w:rsid w:val="00D2267D"/>
    <w:rsid w:val="00D25158"/>
    <w:rsid w:val="00D37A63"/>
    <w:rsid w:val="00D43D59"/>
    <w:rsid w:val="00D44036"/>
    <w:rsid w:val="00D51E15"/>
    <w:rsid w:val="00D524D5"/>
    <w:rsid w:val="00D5349F"/>
    <w:rsid w:val="00D62F9C"/>
    <w:rsid w:val="00D63B98"/>
    <w:rsid w:val="00D65F86"/>
    <w:rsid w:val="00D670FC"/>
    <w:rsid w:val="00D70A70"/>
    <w:rsid w:val="00D71EAF"/>
    <w:rsid w:val="00D72923"/>
    <w:rsid w:val="00D73A5A"/>
    <w:rsid w:val="00D74EA6"/>
    <w:rsid w:val="00D74FCA"/>
    <w:rsid w:val="00D77409"/>
    <w:rsid w:val="00D80CF8"/>
    <w:rsid w:val="00D817AA"/>
    <w:rsid w:val="00D850B2"/>
    <w:rsid w:val="00D858D6"/>
    <w:rsid w:val="00D92AC0"/>
    <w:rsid w:val="00D95A9B"/>
    <w:rsid w:val="00D9715C"/>
    <w:rsid w:val="00DA07DA"/>
    <w:rsid w:val="00DA0893"/>
    <w:rsid w:val="00DA3FB7"/>
    <w:rsid w:val="00DA63F3"/>
    <w:rsid w:val="00DA7005"/>
    <w:rsid w:val="00DB2FE3"/>
    <w:rsid w:val="00DB6B7C"/>
    <w:rsid w:val="00DC3A6F"/>
    <w:rsid w:val="00DC5D14"/>
    <w:rsid w:val="00DC6382"/>
    <w:rsid w:val="00DD0D0C"/>
    <w:rsid w:val="00DD1F25"/>
    <w:rsid w:val="00DD2C82"/>
    <w:rsid w:val="00DD31E9"/>
    <w:rsid w:val="00DD6D36"/>
    <w:rsid w:val="00DE00BB"/>
    <w:rsid w:val="00DE1A8D"/>
    <w:rsid w:val="00DE29B0"/>
    <w:rsid w:val="00DE2B4B"/>
    <w:rsid w:val="00DE6FAD"/>
    <w:rsid w:val="00DF32F2"/>
    <w:rsid w:val="00E02396"/>
    <w:rsid w:val="00E03E7C"/>
    <w:rsid w:val="00E1303C"/>
    <w:rsid w:val="00E139E7"/>
    <w:rsid w:val="00E16D52"/>
    <w:rsid w:val="00E21526"/>
    <w:rsid w:val="00E25A21"/>
    <w:rsid w:val="00E33E82"/>
    <w:rsid w:val="00E46481"/>
    <w:rsid w:val="00E47348"/>
    <w:rsid w:val="00E47AC2"/>
    <w:rsid w:val="00E55D87"/>
    <w:rsid w:val="00E60866"/>
    <w:rsid w:val="00E60CF7"/>
    <w:rsid w:val="00E61A28"/>
    <w:rsid w:val="00E6456C"/>
    <w:rsid w:val="00E750E8"/>
    <w:rsid w:val="00E829A4"/>
    <w:rsid w:val="00E8391F"/>
    <w:rsid w:val="00E847B8"/>
    <w:rsid w:val="00E84C6B"/>
    <w:rsid w:val="00E854C5"/>
    <w:rsid w:val="00E855C5"/>
    <w:rsid w:val="00E978B5"/>
    <w:rsid w:val="00EA6183"/>
    <w:rsid w:val="00EA643D"/>
    <w:rsid w:val="00EB0D5D"/>
    <w:rsid w:val="00EB1C1E"/>
    <w:rsid w:val="00EB2A3E"/>
    <w:rsid w:val="00EB3479"/>
    <w:rsid w:val="00EC2D36"/>
    <w:rsid w:val="00EC74FA"/>
    <w:rsid w:val="00ED0A86"/>
    <w:rsid w:val="00ED4136"/>
    <w:rsid w:val="00ED5939"/>
    <w:rsid w:val="00EE0848"/>
    <w:rsid w:val="00EE71FE"/>
    <w:rsid w:val="00EE72FA"/>
    <w:rsid w:val="00EE7ED8"/>
    <w:rsid w:val="00F066F5"/>
    <w:rsid w:val="00F07AF1"/>
    <w:rsid w:val="00F112CE"/>
    <w:rsid w:val="00F14320"/>
    <w:rsid w:val="00F155F4"/>
    <w:rsid w:val="00F16F8A"/>
    <w:rsid w:val="00F21214"/>
    <w:rsid w:val="00F22C07"/>
    <w:rsid w:val="00F268FE"/>
    <w:rsid w:val="00F3081C"/>
    <w:rsid w:val="00F333DB"/>
    <w:rsid w:val="00F3592C"/>
    <w:rsid w:val="00F43F32"/>
    <w:rsid w:val="00F5009A"/>
    <w:rsid w:val="00F508CF"/>
    <w:rsid w:val="00F55968"/>
    <w:rsid w:val="00F55E70"/>
    <w:rsid w:val="00F600BF"/>
    <w:rsid w:val="00F62C9A"/>
    <w:rsid w:val="00F643CB"/>
    <w:rsid w:val="00F70379"/>
    <w:rsid w:val="00F72221"/>
    <w:rsid w:val="00F72FBB"/>
    <w:rsid w:val="00F803C2"/>
    <w:rsid w:val="00F83670"/>
    <w:rsid w:val="00F91CBD"/>
    <w:rsid w:val="00F96154"/>
    <w:rsid w:val="00F9732B"/>
    <w:rsid w:val="00FA2B8C"/>
    <w:rsid w:val="00FA493E"/>
    <w:rsid w:val="00FA5054"/>
    <w:rsid w:val="00FA5067"/>
    <w:rsid w:val="00FB1C09"/>
    <w:rsid w:val="00FB552C"/>
    <w:rsid w:val="00FC48D8"/>
    <w:rsid w:val="00FD34F1"/>
    <w:rsid w:val="00FE1278"/>
    <w:rsid w:val="00FE3052"/>
    <w:rsid w:val="00FE7F71"/>
    <w:rsid w:val="00FF6470"/>
    <w:rsid w:val="00FF6A96"/>
    <w:rsid w:val="00FF78DF"/>
    <w:rsid w:val="01399829"/>
    <w:rsid w:val="026DDE97"/>
    <w:rsid w:val="03A59C38"/>
    <w:rsid w:val="04949487"/>
    <w:rsid w:val="04E35F42"/>
    <w:rsid w:val="0674BCF5"/>
    <w:rsid w:val="07C3EF63"/>
    <w:rsid w:val="07D5C91F"/>
    <w:rsid w:val="0801064C"/>
    <w:rsid w:val="08C01EE5"/>
    <w:rsid w:val="090EFCAE"/>
    <w:rsid w:val="094EDC4B"/>
    <w:rsid w:val="0A1185A6"/>
    <w:rsid w:val="0EA0F22C"/>
    <w:rsid w:val="0EC61990"/>
    <w:rsid w:val="0F981560"/>
    <w:rsid w:val="0FA98AE4"/>
    <w:rsid w:val="1152614B"/>
    <w:rsid w:val="1155EF8C"/>
    <w:rsid w:val="11634DA1"/>
    <w:rsid w:val="12A0B04F"/>
    <w:rsid w:val="12D024FC"/>
    <w:rsid w:val="156D192C"/>
    <w:rsid w:val="161FCF06"/>
    <w:rsid w:val="16FB0018"/>
    <w:rsid w:val="1871C3AD"/>
    <w:rsid w:val="1A148E93"/>
    <w:rsid w:val="1A4C95E5"/>
    <w:rsid w:val="1AF77EE5"/>
    <w:rsid w:val="1B1E779E"/>
    <w:rsid w:val="1C1D7316"/>
    <w:rsid w:val="1C7426A1"/>
    <w:rsid w:val="1CC5BB08"/>
    <w:rsid w:val="1CEC86D0"/>
    <w:rsid w:val="1D464C3D"/>
    <w:rsid w:val="1E1A3E78"/>
    <w:rsid w:val="1E32D2AD"/>
    <w:rsid w:val="1E9B348B"/>
    <w:rsid w:val="1F3E1F34"/>
    <w:rsid w:val="20317ADD"/>
    <w:rsid w:val="22F26C25"/>
    <w:rsid w:val="2320454C"/>
    <w:rsid w:val="23616789"/>
    <w:rsid w:val="23F6411F"/>
    <w:rsid w:val="2433C654"/>
    <w:rsid w:val="2657776E"/>
    <w:rsid w:val="28FAFD4B"/>
    <w:rsid w:val="2908EDC6"/>
    <w:rsid w:val="297745BD"/>
    <w:rsid w:val="2A349A04"/>
    <w:rsid w:val="2A909586"/>
    <w:rsid w:val="2BAEFC39"/>
    <w:rsid w:val="2C30603C"/>
    <w:rsid w:val="2D1AF936"/>
    <w:rsid w:val="2D24D329"/>
    <w:rsid w:val="2E383D4B"/>
    <w:rsid w:val="2EA091D4"/>
    <w:rsid w:val="2F5D0F4F"/>
    <w:rsid w:val="304ECE1B"/>
    <w:rsid w:val="305EC332"/>
    <w:rsid w:val="307FBEE6"/>
    <w:rsid w:val="30BD3348"/>
    <w:rsid w:val="3135514E"/>
    <w:rsid w:val="31437B82"/>
    <w:rsid w:val="31A312CD"/>
    <w:rsid w:val="32A5F4CC"/>
    <w:rsid w:val="32E4DF89"/>
    <w:rsid w:val="3358E909"/>
    <w:rsid w:val="36F5F4A7"/>
    <w:rsid w:val="382E5E94"/>
    <w:rsid w:val="38400BF3"/>
    <w:rsid w:val="384F7A0F"/>
    <w:rsid w:val="38A641B9"/>
    <w:rsid w:val="39413AAE"/>
    <w:rsid w:val="39D0C238"/>
    <w:rsid w:val="3AB733E5"/>
    <w:rsid w:val="3ABF13EE"/>
    <w:rsid w:val="3C0726B0"/>
    <w:rsid w:val="3C551641"/>
    <w:rsid w:val="3C5B97D9"/>
    <w:rsid w:val="3CE0B366"/>
    <w:rsid w:val="3CF0D047"/>
    <w:rsid w:val="3CF1C25C"/>
    <w:rsid w:val="3E52F3EA"/>
    <w:rsid w:val="402997F3"/>
    <w:rsid w:val="41B7BFF2"/>
    <w:rsid w:val="41DEF427"/>
    <w:rsid w:val="43C60773"/>
    <w:rsid w:val="43E51A98"/>
    <w:rsid w:val="45F395C9"/>
    <w:rsid w:val="46E8CF6F"/>
    <w:rsid w:val="46F67C43"/>
    <w:rsid w:val="47289988"/>
    <w:rsid w:val="48CF3370"/>
    <w:rsid w:val="490C0CE9"/>
    <w:rsid w:val="49DCAF8B"/>
    <w:rsid w:val="4A3A714F"/>
    <w:rsid w:val="4A8C6EB6"/>
    <w:rsid w:val="4B50E023"/>
    <w:rsid w:val="4BF97CDB"/>
    <w:rsid w:val="4C491E9D"/>
    <w:rsid w:val="4D37B496"/>
    <w:rsid w:val="4D5A37FD"/>
    <w:rsid w:val="4E9E0E0C"/>
    <w:rsid w:val="501B4B42"/>
    <w:rsid w:val="51051499"/>
    <w:rsid w:val="51B20EDE"/>
    <w:rsid w:val="526A1F88"/>
    <w:rsid w:val="529F8793"/>
    <w:rsid w:val="5467D8BA"/>
    <w:rsid w:val="5572C5C9"/>
    <w:rsid w:val="561D0B93"/>
    <w:rsid w:val="5679D982"/>
    <w:rsid w:val="5731B28E"/>
    <w:rsid w:val="5737E4CF"/>
    <w:rsid w:val="579FFBCA"/>
    <w:rsid w:val="57BD8503"/>
    <w:rsid w:val="5826A909"/>
    <w:rsid w:val="583DB9F8"/>
    <w:rsid w:val="590D6B00"/>
    <w:rsid w:val="59921A78"/>
    <w:rsid w:val="59B048A1"/>
    <w:rsid w:val="5A4482A9"/>
    <w:rsid w:val="5AC3658C"/>
    <w:rsid w:val="5AE41BC9"/>
    <w:rsid w:val="5C0A5F85"/>
    <w:rsid w:val="5C1BDCAE"/>
    <w:rsid w:val="5CD26901"/>
    <w:rsid w:val="5DD677EE"/>
    <w:rsid w:val="5E972294"/>
    <w:rsid w:val="61BD9188"/>
    <w:rsid w:val="61EBB4C0"/>
    <w:rsid w:val="622DB076"/>
    <w:rsid w:val="637203F5"/>
    <w:rsid w:val="647B63EC"/>
    <w:rsid w:val="64A533BE"/>
    <w:rsid w:val="658C80C6"/>
    <w:rsid w:val="65D37CF0"/>
    <w:rsid w:val="660F245C"/>
    <w:rsid w:val="662D915E"/>
    <w:rsid w:val="67B29D60"/>
    <w:rsid w:val="6803E000"/>
    <w:rsid w:val="68602EC0"/>
    <w:rsid w:val="6B2C0BBB"/>
    <w:rsid w:val="6CCBCB57"/>
    <w:rsid w:val="6D057ED8"/>
    <w:rsid w:val="6E04C758"/>
    <w:rsid w:val="6E5CA3F5"/>
    <w:rsid w:val="6F406730"/>
    <w:rsid w:val="7070BCF7"/>
    <w:rsid w:val="70D4CCF9"/>
    <w:rsid w:val="74086C7F"/>
    <w:rsid w:val="7529E12C"/>
    <w:rsid w:val="75D3D66A"/>
    <w:rsid w:val="7678E2B8"/>
    <w:rsid w:val="777EB731"/>
    <w:rsid w:val="77F89FB3"/>
    <w:rsid w:val="77FBB9A3"/>
    <w:rsid w:val="78C565C3"/>
    <w:rsid w:val="7987FE27"/>
    <w:rsid w:val="799A4B62"/>
    <w:rsid w:val="79BDA134"/>
    <w:rsid w:val="7A2FC6F5"/>
    <w:rsid w:val="7B06E205"/>
    <w:rsid w:val="7BED54F6"/>
    <w:rsid w:val="7C211E19"/>
    <w:rsid w:val="7CB0D02D"/>
    <w:rsid w:val="7E0F3CAB"/>
    <w:rsid w:val="7E43F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11DDF"/>
  <w15:docId w15:val="{FA88E15E-9C00-4F6D-801B-368972EF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A325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B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D021E"/>
    <w:rPr>
      <w:b/>
      <w:bCs/>
    </w:rPr>
  </w:style>
  <w:style w:type="character" w:styleId="Zdraznn">
    <w:name w:val="Emphasis"/>
    <w:basedOn w:val="Standardnpsmoodstavce"/>
    <w:uiPriority w:val="20"/>
    <w:qFormat/>
    <w:rsid w:val="000A67E7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F0078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F0078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F0078"/>
    <w:rPr>
      <w:b/>
      <w:bCs/>
      <w:sz w:val="20"/>
      <w:szCs w:val="20"/>
    </w:rPr>
  </w:style>
  <w:style w:type="character" w:styleId="Hypertextovodkaz">
    <w:name w:val="Hyperlink"/>
    <w:rsid w:val="002D4A43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A325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1F05D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D5062"/>
    <w:rPr>
      <w:color w:val="954F72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EA5B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16C1E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E31CBB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ormlnweb">
    <w:name w:val="Normal (Web)"/>
    <w:basedOn w:val="Normln"/>
    <w:uiPriority w:val="99"/>
    <w:unhideWhenUsed/>
    <w:qFormat/>
    <w:rsid w:val="00DE1D1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Textkomente">
    <w:name w:val="annotation text"/>
    <w:basedOn w:val="Normln"/>
    <w:link w:val="TextkomenteChar"/>
    <w:uiPriority w:val="99"/>
    <w:unhideWhenUsed/>
    <w:rsid w:val="003F0078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F0078"/>
    <w:rPr>
      <w:b/>
      <w:bCs/>
    </w:rPr>
  </w:style>
  <w:style w:type="paragraph" w:styleId="Revize">
    <w:name w:val="Revision"/>
    <w:uiPriority w:val="99"/>
    <w:semiHidden/>
    <w:qFormat/>
    <w:rsid w:val="00715E33"/>
  </w:style>
  <w:style w:type="paragraph" w:styleId="Odstavecseseznamem">
    <w:name w:val="List Paragraph"/>
    <w:basedOn w:val="Normln"/>
    <w:uiPriority w:val="34"/>
    <w:qFormat/>
    <w:rsid w:val="00957BE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16C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ln"/>
    <w:rsid w:val="00360CE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360CE3"/>
  </w:style>
  <w:style w:type="character" w:customStyle="1" w:styleId="eop">
    <w:name w:val="eop"/>
    <w:basedOn w:val="Standardnpsmoodstavce"/>
    <w:rsid w:val="00360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na.belochova@crestcom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lektrowin.cz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vendula.pavlickova@crestco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59DBD5BFD70458D4F32D577691991" ma:contentTypeVersion="18" ma:contentTypeDescription="Create a new document." ma:contentTypeScope="" ma:versionID="8a25206cac62ab2e412bf92eda0ccf75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c830d68bbb86e22ba85f2d3401786123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Props1.xml><?xml version="1.0" encoding="utf-8"?>
<ds:datastoreItem xmlns:ds="http://schemas.openxmlformats.org/officeDocument/2006/customXml" ds:itemID="{030BE323-0B69-4339-B304-D697AF2E31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A14001-7253-4FA4-B950-05840CE894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426A66-CFE9-4908-B682-7E3FDC986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06538D-C166-46A4-B926-BD0934937344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669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Zbuzková</dc:creator>
  <dc:description/>
  <cp:lastModifiedBy>Jana Bělochová | CrestCommunications a.s.</cp:lastModifiedBy>
  <cp:revision>8</cp:revision>
  <cp:lastPrinted>2026-09-07T19:41:00Z</cp:lastPrinted>
  <dcterms:created xsi:type="dcterms:W3CDTF">2026-09-07T19:48:00Z</dcterms:created>
  <dcterms:modified xsi:type="dcterms:W3CDTF">2026-09-08T12:12:00Z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